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8B" w:rsidRPr="0014621F" w:rsidRDefault="00D23729" w:rsidP="0014621F">
      <w:pPr>
        <w:ind w:left="360"/>
        <w:jc w:val="center"/>
        <w:rPr>
          <w:rFonts w:ascii="Janda Fabulous" w:hAnsi="Janda Fabulous"/>
          <w:b/>
          <w:sz w:val="72"/>
          <w:szCs w:val="72"/>
        </w:rPr>
      </w:pPr>
      <w:bookmarkStart w:id="0" w:name="_GoBack"/>
      <w:bookmarkEnd w:id="0"/>
      <w:r w:rsidRPr="0014621F">
        <w:rPr>
          <w:rFonts w:ascii="Janda Fabulous" w:hAnsi="Janda Fabulous"/>
          <w:b/>
          <w:sz w:val="72"/>
          <w:szCs w:val="72"/>
        </w:rPr>
        <w:t>The Socratic Seminar</w:t>
      </w:r>
    </w:p>
    <w:p w:rsidR="00D23729" w:rsidRPr="00F94B8A" w:rsidRDefault="00D23729" w:rsidP="0014621F">
      <w:pPr>
        <w:ind w:left="360"/>
        <w:jc w:val="center"/>
        <w:rPr>
          <w:rFonts w:ascii="Times New Roman" w:hAnsi="Times New Roman" w:cs="Times New Roman"/>
          <w:b/>
          <w:sz w:val="28"/>
          <w:szCs w:val="28"/>
        </w:rPr>
      </w:pPr>
      <w:r w:rsidRPr="00F94B8A">
        <w:rPr>
          <w:rFonts w:ascii="Times New Roman" w:hAnsi="Times New Roman" w:cs="Times New Roman"/>
          <w:b/>
          <w:sz w:val="28"/>
          <w:szCs w:val="28"/>
        </w:rPr>
        <w:t xml:space="preserve">What is it? </w:t>
      </w:r>
    </w:p>
    <w:p w:rsidR="00D23729" w:rsidRPr="00F94B8A" w:rsidRDefault="00D23729" w:rsidP="0014621F">
      <w:pPr>
        <w:ind w:left="360"/>
        <w:jc w:val="center"/>
        <w:rPr>
          <w:rFonts w:ascii="Times New Roman" w:hAnsi="Times New Roman" w:cs="Times New Roman"/>
          <w:sz w:val="28"/>
          <w:szCs w:val="28"/>
        </w:rPr>
      </w:pPr>
      <w:r w:rsidRPr="00F94B8A">
        <w:rPr>
          <w:rFonts w:ascii="Times New Roman" w:hAnsi="Times New Roman" w:cs="Times New Roman"/>
          <w:sz w:val="28"/>
          <w:szCs w:val="28"/>
        </w:rPr>
        <w:t>A Socratic Seminar is based on the Socratic Method of Socrates. Socratic seminar is a method of teaching developed by Socrates. He engaged his students in intellectual discussion by responding to questions with questions, instead of answers. This method encouraged the students to think for themselves rather than being told what to think.</w:t>
      </w:r>
    </w:p>
    <w:p w:rsidR="00D23729" w:rsidRPr="00F94B8A" w:rsidRDefault="00F94B8A" w:rsidP="0014621F">
      <w:pPr>
        <w:ind w:left="360"/>
        <w:jc w:val="center"/>
        <w:rPr>
          <w:rFonts w:ascii="Times New Roman" w:hAnsi="Times New Roman" w:cs="Times New Roman"/>
          <w:sz w:val="28"/>
          <w:szCs w:val="28"/>
        </w:rPr>
      </w:pPr>
      <w:r w:rsidRPr="00F94B8A">
        <w:rPr>
          <w:rFonts w:ascii="Times New Roman" w:hAnsi="Times New Roman" w:cs="Times New Roman"/>
          <w:sz w:val="28"/>
          <w:szCs w:val="28"/>
        </w:rPr>
        <w:t>Prior to the seminar, students are given a piece of reading in literature, history, health, philosophy, art or music to examine. After the students have read the text, open-ended questions are asked. The open-ended questions allow the students to think critically, analyze multiple meanings in text, and express ideas with clarity and confidence.*</w:t>
      </w:r>
    </w:p>
    <w:p w:rsidR="00F94B8A" w:rsidRPr="00F94B8A" w:rsidRDefault="00F94B8A" w:rsidP="0014621F">
      <w:pPr>
        <w:ind w:left="360"/>
        <w:jc w:val="center"/>
        <w:rPr>
          <w:rFonts w:ascii="Times New Roman" w:hAnsi="Times New Roman" w:cs="Times New Roman"/>
          <w:sz w:val="28"/>
          <w:szCs w:val="28"/>
        </w:rPr>
      </w:pPr>
      <w:r w:rsidRPr="00F94B8A">
        <w:rPr>
          <w:rFonts w:ascii="Times New Roman" w:hAnsi="Times New Roman" w:cs="Times New Roman"/>
          <w:sz w:val="28"/>
          <w:szCs w:val="28"/>
        </w:rPr>
        <w:t>Participants in the seminar are expected to respond to one another in a respectful manner without bias or prejudice. They are also expected to listen carefully without interrupting. They must make direct eye contact with others and must use each other’s names.</w:t>
      </w:r>
    </w:p>
    <w:p w:rsidR="00F94B8A" w:rsidRPr="0014621F" w:rsidRDefault="00204C00" w:rsidP="0014621F">
      <w:pPr>
        <w:ind w:left="360"/>
        <w:jc w:val="center"/>
        <w:rPr>
          <w:rFonts w:ascii="Times New Roman" w:hAnsi="Times New Roman" w:cs="Times New Roman"/>
          <w:sz w:val="32"/>
          <w:szCs w:val="32"/>
        </w:rPr>
      </w:pPr>
      <w:hyperlink r:id="rId6" w:history="1">
        <w:r w:rsidR="00F94B8A" w:rsidRPr="00E33CB5">
          <w:rPr>
            <w:rStyle w:val="Hyperlink"/>
          </w:rPr>
          <w:t>http://wblrd.sk.ca/~bestpractice/socratic/index.html</w:t>
        </w:r>
      </w:hyperlink>
    </w:p>
    <w:p w:rsidR="00D23729" w:rsidRDefault="00D23729" w:rsidP="0014621F">
      <w:pPr>
        <w:rPr>
          <w:rFonts w:ascii="Times New Roman" w:hAnsi="Times New Roman" w:cs="Times New Roman"/>
          <w:sz w:val="32"/>
          <w:szCs w:val="32"/>
        </w:rPr>
      </w:pPr>
    </w:p>
    <w:p w:rsidR="00F94B8A" w:rsidRDefault="00F94B8A" w:rsidP="00F94B8A">
      <w:pPr>
        <w:jc w:val="center"/>
        <w:rPr>
          <w:rFonts w:ascii="Times New Roman" w:hAnsi="Times New Roman" w:cs="Times New Roman"/>
          <w:sz w:val="32"/>
          <w:szCs w:val="32"/>
        </w:rPr>
      </w:pPr>
      <w:r>
        <w:rPr>
          <w:noProof/>
        </w:rPr>
        <w:drawing>
          <wp:inline distT="0" distB="0" distL="0" distR="0">
            <wp:extent cx="3924300" cy="1922889"/>
            <wp:effectExtent l="19050" t="0" r="0" b="0"/>
            <wp:docPr id="5" name="Picture 4" descr="http://ww2.fcoe.org/uploads/ksheaffer/Socratic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2.fcoe.org/uploads/ksheaffer/SocraticCircle.jpg"/>
                    <pic:cNvPicPr>
                      <a:picLocks noChangeAspect="1" noChangeArrowheads="1"/>
                    </pic:cNvPicPr>
                  </pic:nvPicPr>
                  <pic:blipFill>
                    <a:blip r:embed="rId7" cstate="print"/>
                    <a:srcRect/>
                    <a:stretch>
                      <a:fillRect/>
                    </a:stretch>
                  </pic:blipFill>
                  <pic:spPr bwMode="auto">
                    <a:xfrm>
                      <a:off x="0" y="0"/>
                      <a:ext cx="3926791" cy="1924110"/>
                    </a:xfrm>
                    <a:prstGeom prst="rect">
                      <a:avLst/>
                    </a:prstGeom>
                    <a:noFill/>
                    <a:ln w="9525">
                      <a:noFill/>
                      <a:miter lim="800000"/>
                      <a:headEnd/>
                      <a:tailEnd/>
                    </a:ln>
                  </pic:spPr>
                </pic:pic>
              </a:graphicData>
            </a:graphic>
          </wp:inline>
        </w:drawing>
      </w:r>
    </w:p>
    <w:p w:rsidR="00F94B8A" w:rsidRDefault="00F94B8A" w:rsidP="0014621F">
      <w:pPr>
        <w:rPr>
          <w:rFonts w:ascii="Times New Roman" w:hAnsi="Times New Roman" w:cs="Times New Roman"/>
          <w:sz w:val="32"/>
          <w:szCs w:val="32"/>
        </w:rPr>
      </w:pPr>
    </w:p>
    <w:p w:rsidR="00F94B8A" w:rsidRDefault="00F94B8A" w:rsidP="0014621F">
      <w:pPr>
        <w:rPr>
          <w:rFonts w:ascii="Times New Roman" w:hAnsi="Times New Roman" w:cs="Times New Roman"/>
          <w:sz w:val="32"/>
          <w:szCs w:val="32"/>
        </w:rPr>
      </w:pPr>
    </w:p>
    <w:p w:rsidR="00D23729" w:rsidRPr="0014621F" w:rsidRDefault="00D23729" w:rsidP="0014621F">
      <w:pPr>
        <w:ind w:left="360"/>
        <w:rPr>
          <w:rFonts w:ascii="Times New Roman" w:hAnsi="Times New Roman" w:cs="Times New Roman"/>
          <w:sz w:val="32"/>
          <w:szCs w:val="32"/>
        </w:rPr>
      </w:pPr>
      <w:r w:rsidRPr="0014621F">
        <w:rPr>
          <w:rFonts w:ascii="Times New Roman" w:hAnsi="Times New Roman" w:cs="Times New Roman"/>
          <w:b/>
          <w:sz w:val="32"/>
          <w:szCs w:val="32"/>
        </w:rPr>
        <w:lastRenderedPageBreak/>
        <w:t>The Task</w:t>
      </w:r>
      <w:r w:rsidRPr="0014621F">
        <w:rPr>
          <w:rFonts w:ascii="Times New Roman" w:hAnsi="Times New Roman" w:cs="Times New Roman"/>
          <w:sz w:val="32"/>
          <w:szCs w:val="32"/>
        </w:rPr>
        <w:t xml:space="preserve">: </w:t>
      </w:r>
    </w:p>
    <w:p w:rsidR="00D23729" w:rsidRPr="0014621F" w:rsidRDefault="00D23729" w:rsidP="0014621F">
      <w:pPr>
        <w:ind w:left="360"/>
        <w:rPr>
          <w:rFonts w:ascii="Times New Roman" w:hAnsi="Times New Roman" w:cs="Times New Roman"/>
          <w:sz w:val="32"/>
          <w:szCs w:val="32"/>
        </w:rPr>
      </w:pPr>
      <w:r w:rsidRPr="0014621F">
        <w:rPr>
          <w:rFonts w:ascii="Times New Roman" w:hAnsi="Times New Roman" w:cs="Times New Roman"/>
          <w:sz w:val="32"/>
          <w:szCs w:val="32"/>
        </w:rPr>
        <w:t xml:space="preserve">Students will be assigned in 1 of 2 groups (an outer circle and an inner circle). </w:t>
      </w:r>
    </w:p>
    <w:p w:rsidR="004A38C5" w:rsidRPr="004A38C5" w:rsidRDefault="00D23729" w:rsidP="0014621F">
      <w:pPr>
        <w:ind w:left="360"/>
        <w:rPr>
          <w:rFonts w:ascii="Times New Roman" w:hAnsi="Times New Roman" w:cs="Times New Roman"/>
          <w:b/>
          <w:sz w:val="32"/>
          <w:szCs w:val="32"/>
          <w:u w:val="single"/>
        </w:rPr>
      </w:pPr>
      <w:r w:rsidRPr="0014621F">
        <w:rPr>
          <w:rFonts w:ascii="Times New Roman" w:hAnsi="Times New Roman" w:cs="Times New Roman"/>
          <w:sz w:val="32"/>
          <w:szCs w:val="32"/>
        </w:rPr>
        <w:t>Students may be assigned a close reading prior to discussion day, or may receive the passage the day of discussion and be asked to read as a group twice before beginning discussion</w:t>
      </w:r>
      <w:r w:rsidR="004A38C5">
        <w:rPr>
          <w:rFonts w:ascii="Times New Roman" w:hAnsi="Times New Roman" w:cs="Times New Roman"/>
          <w:sz w:val="32"/>
          <w:szCs w:val="32"/>
        </w:rPr>
        <w:t xml:space="preserve">. </w:t>
      </w:r>
      <w:r w:rsidR="004A38C5" w:rsidRPr="004A38C5">
        <w:rPr>
          <w:rFonts w:ascii="Times New Roman" w:hAnsi="Times New Roman" w:cs="Times New Roman"/>
          <w:b/>
          <w:sz w:val="32"/>
          <w:szCs w:val="32"/>
          <w:u w:val="single"/>
        </w:rPr>
        <w:t xml:space="preserve">Students may also be asked to create questions for discussion. These questions need to be though provoking, trigger conversation, and spark curiosity. </w:t>
      </w:r>
      <w:r w:rsidR="004A38C5">
        <w:rPr>
          <w:rFonts w:ascii="Times New Roman" w:hAnsi="Times New Roman" w:cs="Times New Roman"/>
          <w:b/>
          <w:sz w:val="32"/>
          <w:szCs w:val="32"/>
          <w:u w:val="single"/>
        </w:rPr>
        <w:t xml:space="preserve">Both groups create at least 6 discussion questions. </w:t>
      </w:r>
    </w:p>
    <w:p w:rsidR="0014621F" w:rsidRPr="0014621F" w:rsidRDefault="00D23729" w:rsidP="0014621F">
      <w:pPr>
        <w:ind w:left="360"/>
        <w:rPr>
          <w:rFonts w:ascii="Times New Roman" w:hAnsi="Times New Roman" w:cs="Times New Roman"/>
          <w:sz w:val="32"/>
          <w:szCs w:val="32"/>
        </w:rPr>
      </w:pPr>
      <w:r w:rsidRPr="0014621F">
        <w:rPr>
          <w:rFonts w:ascii="Times New Roman" w:hAnsi="Times New Roman" w:cs="Times New Roman"/>
          <w:sz w:val="32"/>
          <w:szCs w:val="32"/>
        </w:rPr>
        <w:t>The goal of the seminar is to participate in discussion by using questions for other peers</w:t>
      </w:r>
      <w:r w:rsidR="00941B5D" w:rsidRPr="0014621F">
        <w:rPr>
          <w:rFonts w:ascii="Times New Roman" w:hAnsi="Times New Roman" w:cs="Times New Roman"/>
          <w:sz w:val="32"/>
          <w:szCs w:val="32"/>
        </w:rPr>
        <w:t xml:space="preserve"> and to participate without the prompting of the instructor.</w:t>
      </w:r>
    </w:p>
    <w:p w:rsidR="0014621F" w:rsidRDefault="0014621F" w:rsidP="0014621F">
      <w:pPr>
        <w:ind w:left="360"/>
        <w:rPr>
          <w:rFonts w:ascii="Times New Roman" w:hAnsi="Times New Roman" w:cs="Times New Roman"/>
          <w:b/>
          <w:sz w:val="32"/>
          <w:szCs w:val="32"/>
        </w:rPr>
      </w:pPr>
      <w:r>
        <w:rPr>
          <w:rFonts w:ascii="Times New Roman" w:hAnsi="Times New Roman" w:cs="Times New Roman"/>
          <w:b/>
          <w:sz w:val="32"/>
          <w:szCs w:val="32"/>
        </w:rPr>
        <w:t>Inner C</w:t>
      </w:r>
      <w:r w:rsidR="00D23729" w:rsidRPr="0014621F">
        <w:rPr>
          <w:rFonts w:ascii="Times New Roman" w:hAnsi="Times New Roman" w:cs="Times New Roman"/>
          <w:b/>
          <w:sz w:val="32"/>
          <w:szCs w:val="32"/>
        </w:rPr>
        <w:t>ircle</w:t>
      </w:r>
      <w:r>
        <w:rPr>
          <w:rFonts w:ascii="Times New Roman" w:hAnsi="Times New Roman" w:cs="Times New Roman"/>
          <w:b/>
          <w:sz w:val="32"/>
          <w:szCs w:val="32"/>
        </w:rPr>
        <w:t xml:space="preserve"> Responsibilities:</w:t>
      </w:r>
    </w:p>
    <w:p w:rsidR="0014621F" w:rsidRDefault="0014621F" w:rsidP="0014621F">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Provides</w:t>
      </w:r>
      <w:r w:rsidR="00D23729" w:rsidRPr="0014621F">
        <w:rPr>
          <w:rFonts w:ascii="Times New Roman" w:hAnsi="Times New Roman" w:cs="Times New Roman"/>
          <w:sz w:val="32"/>
          <w:szCs w:val="32"/>
        </w:rPr>
        <w:t xml:space="preserve"> a ba</w:t>
      </w:r>
      <w:r>
        <w:rPr>
          <w:rFonts w:ascii="Times New Roman" w:hAnsi="Times New Roman" w:cs="Times New Roman"/>
          <w:sz w:val="32"/>
          <w:szCs w:val="32"/>
        </w:rPr>
        <w:t xml:space="preserve">sis for discussion: TALK </w:t>
      </w:r>
      <w:proofErr w:type="spellStart"/>
      <w:r>
        <w:rPr>
          <w:rFonts w:ascii="Times New Roman" w:hAnsi="Times New Roman" w:cs="Times New Roman"/>
          <w:sz w:val="32"/>
          <w:szCs w:val="32"/>
        </w:rPr>
        <w:t>TALK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TALK</w:t>
      </w:r>
      <w:proofErr w:type="spellEnd"/>
      <w:r>
        <w:rPr>
          <w:rFonts w:ascii="Times New Roman" w:hAnsi="Times New Roman" w:cs="Times New Roman"/>
          <w:sz w:val="32"/>
          <w:szCs w:val="32"/>
        </w:rPr>
        <w:t>!</w:t>
      </w:r>
    </w:p>
    <w:p w:rsidR="00D23729" w:rsidRDefault="00D23729" w:rsidP="0014621F">
      <w:pPr>
        <w:pStyle w:val="ListParagraph"/>
        <w:numPr>
          <w:ilvl w:val="0"/>
          <w:numId w:val="5"/>
        </w:numPr>
        <w:rPr>
          <w:rFonts w:ascii="Times New Roman" w:hAnsi="Times New Roman" w:cs="Times New Roman"/>
          <w:sz w:val="32"/>
          <w:szCs w:val="32"/>
        </w:rPr>
      </w:pPr>
      <w:r w:rsidRPr="0014621F">
        <w:rPr>
          <w:rFonts w:ascii="Times New Roman" w:hAnsi="Times New Roman" w:cs="Times New Roman"/>
          <w:sz w:val="32"/>
          <w:szCs w:val="32"/>
        </w:rPr>
        <w:t xml:space="preserve"> The discussion is continuous unt</w:t>
      </w:r>
      <w:r w:rsidR="0014621F">
        <w:rPr>
          <w:rFonts w:ascii="Times New Roman" w:hAnsi="Times New Roman" w:cs="Times New Roman"/>
          <w:sz w:val="32"/>
          <w:szCs w:val="32"/>
        </w:rPr>
        <w:t>il the instructor says to stop (typically 15 -20 minutes)</w:t>
      </w:r>
    </w:p>
    <w:p w:rsidR="0014621F" w:rsidRDefault="0014621F" w:rsidP="0014621F">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 xml:space="preserve">Should rely on prior annotation, questions you personally have about the reading, connections you have made, relating it (the secondary source) to the primary text, etc. </w:t>
      </w:r>
      <w:r w:rsidR="00F94B8A">
        <w:rPr>
          <w:rFonts w:ascii="Times New Roman" w:hAnsi="Times New Roman" w:cs="Times New Roman"/>
          <w:b/>
          <w:sz w:val="32"/>
          <w:szCs w:val="32"/>
        </w:rPr>
        <w:t>Refer to the text!</w:t>
      </w:r>
    </w:p>
    <w:p w:rsidR="0014621F" w:rsidRDefault="0014621F" w:rsidP="0014621F">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Piggy-backs off other members’ ideas in the inner circle to continue discussion.</w:t>
      </w:r>
    </w:p>
    <w:p w:rsidR="0014621F" w:rsidRDefault="0014621F" w:rsidP="0014621F">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Tries to gain participation from all members of the group</w:t>
      </w:r>
    </w:p>
    <w:p w:rsidR="0014621F" w:rsidRDefault="0014621F" w:rsidP="0014621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If you are a more talkative member, try to prompt discussion from members who are less talkative. </w:t>
      </w:r>
    </w:p>
    <w:p w:rsidR="0014621F" w:rsidRPr="00F94B8A" w:rsidRDefault="0014621F" w:rsidP="0014621F">
      <w:pPr>
        <w:pStyle w:val="ListParagraph"/>
        <w:numPr>
          <w:ilvl w:val="0"/>
          <w:numId w:val="4"/>
        </w:numPr>
        <w:rPr>
          <w:rFonts w:ascii="Times New Roman" w:hAnsi="Times New Roman" w:cs="Times New Roman"/>
          <w:sz w:val="32"/>
          <w:szCs w:val="32"/>
          <w:u w:val="single"/>
        </w:rPr>
      </w:pPr>
      <w:r w:rsidRPr="00F94B8A">
        <w:rPr>
          <w:rFonts w:ascii="Times New Roman" w:hAnsi="Times New Roman" w:cs="Times New Roman"/>
          <w:sz w:val="32"/>
          <w:szCs w:val="32"/>
          <w:u w:val="single"/>
        </w:rPr>
        <w:t>YOU ONLY GET POINTS IF YOU TALK!</w:t>
      </w:r>
      <w:r w:rsidR="00F94B8A" w:rsidRPr="00F94B8A">
        <w:rPr>
          <w:rFonts w:ascii="Times New Roman" w:hAnsi="Times New Roman" w:cs="Times New Roman"/>
          <w:sz w:val="32"/>
          <w:szCs w:val="32"/>
          <w:u w:val="single"/>
        </w:rPr>
        <w:t xml:space="preserve"> (30 points)</w:t>
      </w:r>
    </w:p>
    <w:p w:rsidR="0014621F" w:rsidRDefault="0014621F" w:rsidP="0014621F">
      <w:pPr>
        <w:rPr>
          <w:rFonts w:ascii="Times New Roman" w:hAnsi="Times New Roman" w:cs="Times New Roman"/>
          <w:b/>
          <w:sz w:val="32"/>
          <w:szCs w:val="32"/>
        </w:rPr>
      </w:pPr>
    </w:p>
    <w:p w:rsidR="0014621F" w:rsidRDefault="0014621F" w:rsidP="0014621F">
      <w:pPr>
        <w:rPr>
          <w:rFonts w:ascii="Times New Roman" w:hAnsi="Times New Roman" w:cs="Times New Roman"/>
          <w:b/>
          <w:sz w:val="32"/>
          <w:szCs w:val="32"/>
        </w:rPr>
      </w:pPr>
    </w:p>
    <w:p w:rsidR="0014621F" w:rsidRDefault="0014621F" w:rsidP="0014621F">
      <w:pPr>
        <w:rPr>
          <w:rFonts w:ascii="Times New Roman" w:hAnsi="Times New Roman" w:cs="Times New Roman"/>
          <w:b/>
          <w:sz w:val="32"/>
          <w:szCs w:val="32"/>
        </w:rPr>
      </w:pPr>
      <w:r>
        <w:rPr>
          <w:rFonts w:ascii="Times New Roman" w:hAnsi="Times New Roman" w:cs="Times New Roman"/>
          <w:b/>
          <w:sz w:val="32"/>
          <w:szCs w:val="32"/>
        </w:rPr>
        <w:lastRenderedPageBreak/>
        <w:t>Outer Circle Responsibilities:</w:t>
      </w:r>
    </w:p>
    <w:p w:rsidR="0014621F" w:rsidRDefault="0014621F" w:rsidP="0014621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Remaining silent and listening during the inner circle discussion</w:t>
      </w:r>
    </w:p>
    <w:p w:rsidR="0014621F" w:rsidRDefault="0014621F" w:rsidP="0014621F">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You talk, you lose points. </w:t>
      </w:r>
    </w:p>
    <w:p w:rsidR="0014621F" w:rsidRDefault="0014621F" w:rsidP="0014621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Taking notes during the inner circle’s discussion</w:t>
      </w:r>
    </w:p>
    <w:p w:rsidR="0014621F" w:rsidRDefault="0014621F" w:rsidP="0014621F">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Once the inner circle closes, it is your time to talk, so in order to piggy back off discussion, you will rely on your notes. </w:t>
      </w:r>
    </w:p>
    <w:p w:rsidR="00F94B8A" w:rsidRDefault="0014621F" w:rsidP="0014621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In order to gain points, you must take notes (10 points) and talk when it’s the outer circle’s turn (10 points).</w:t>
      </w:r>
    </w:p>
    <w:p w:rsidR="00F94B8A" w:rsidRPr="00F94B8A" w:rsidRDefault="00F94B8A" w:rsidP="00F94B8A">
      <w:pPr>
        <w:rPr>
          <w:rFonts w:ascii="Times New Roman" w:hAnsi="Times New Roman" w:cs="Times New Roman"/>
          <w:b/>
          <w:sz w:val="32"/>
          <w:szCs w:val="32"/>
        </w:rPr>
      </w:pPr>
    </w:p>
    <w:p w:rsidR="00F94B8A" w:rsidRDefault="00F94B8A" w:rsidP="00F94B8A">
      <w:pPr>
        <w:rPr>
          <w:rFonts w:ascii="Times New Roman" w:hAnsi="Times New Roman" w:cs="Times New Roman"/>
          <w:b/>
          <w:sz w:val="32"/>
          <w:szCs w:val="32"/>
        </w:rPr>
      </w:pPr>
      <w:r w:rsidRPr="00F94B8A">
        <w:rPr>
          <w:rFonts w:ascii="Times New Roman" w:hAnsi="Times New Roman" w:cs="Times New Roman"/>
          <w:b/>
          <w:sz w:val="32"/>
          <w:szCs w:val="32"/>
        </w:rPr>
        <w:t>Closing the seminar</w:t>
      </w:r>
    </w:p>
    <w:p w:rsidR="00F94B8A" w:rsidRPr="00F94B8A" w:rsidRDefault="00F94B8A" w:rsidP="00F94B8A">
      <w:pPr>
        <w:rPr>
          <w:rFonts w:ascii="Times New Roman" w:hAnsi="Times New Roman" w:cs="Times New Roman"/>
          <w:sz w:val="32"/>
          <w:szCs w:val="32"/>
        </w:rPr>
      </w:pPr>
      <w:r>
        <w:rPr>
          <w:rFonts w:ascii="Times New Roman" w:hAnsi="Times New Roman" w:cs="Times New Roman"/>
          <w:sz w:val="32"/>
          <w:szCs w:val="32"/>
        </w:rPr>
        <w:t xml:space="preserve">If time allows, open the entire floor for discussion. </w:t>
      </w:r>
    </w:p>
    <w:p w:rsidR="00D23729" w:rsidRPr="00D23729" w:rsidRDefault="00D23729" w:rsidP="0014621F">
      <w:pPr>
        <w:pStyle w:val="ListParagraph"/>
        <w:rPr>
          <w:rFonts w:ascii="Times New Roman" w:hAnsi="Times New Roman" w:cs="Times New Roman"/>
          <w:sz w:val="32"/>
          <w:szCs w:val="32"/>
        </w:rPr>
      </w:pPr>
    </w:p>
    <w:p w:rsidR="00D23729" w:rsidRPr="00D23729" w:rsidRDefault="00D23729" w:rsidP="0014621F">
      <w:pPr>
        <w:rPr>
          <w:rFonts w:ascii="Times New Roman" w:hAnsi="Times New Roman" w:cs="Times New Roman"/>
          <w:b/>
          <w:sz w:val="32"/>
          <w:szCs w:val="32"/>
        </w:rPr>
      </w:pPr>
    </w:p>
    <w:sectPr w:rsidR="00D23729" w:rsidRPr="00D23729" w:rsidSect="007A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nda Fabulous">
    <w:altName w:val="Nyala"/>
    <w:charset w:val="BA"/>
    <w:family w:val="auto"/>
    <w:pitch w:val="variable"/>
    <w:sig w:usb0="00000005" w:usb1="10000042" w:usb2="00000000" w:usb3="00000000" w:csb0="0000008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80B"/>
    <w:multiLevelType w:val="hybridMultilevel"/>
    <w:tmpl w:val="EFDA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E2A20"/>
    <w:multiLevelType w:val="hybridMultilevel"/>
    <w:tmpl w:val="4DCA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35C6"/>
    <w:multiLevelType w:val="hybridMultilevel"/>
    <w:tmpl w:val="6C46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10F83"/>
    <w:multiLevelType w:val="hybridMultilevel"/>
    <w:tmpl w:val="3E7CA586"/>
    <w:lvl w:ilvl="0" w:tplc="83E69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065214"/>
    <w:multiLevelType w:val="hybridMultilevel"/>
    <w:tmpl w:val="AB08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018F8"/>
    <w:multiLevelType w:val="hybridMultilevel"/>
    <w:tmpl w:val="D42ADCEE"/>
    <w:lvl w:ilvl="0" w:tplc="8550B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2D2510"/>
    <w:multiLevelType w:val="hybridMultilevel"/>
    <w:tmpl w:val="CE6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31296"/>
    <w:multiLevelType w:val="hybridMultilevel"/>
    <w:tmpl w:val="040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2545A"/>
    <w:multiLevelType w:val="hybridMultilevel"/>
    <w:tmpl w:val="72383DB2"/>
    <w:lvl w:ilvl="0" w:tplc="2C008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D12AAE"/>
    <w:multiLevelType w:val="hybridMultilevel"/>
    <w:tmpl w:val="3FD4220E"/>
    <w:lvl w:ilvl="0" w:tplc="1C8A5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4"/>
  </w:num>
  <w:num w:numId="5">
    <w:abstractNumId w:val="9"/>
  </w:num>
  <w:num w:numId="6">
    <w:abstractNumId w:val="8"/>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29"/>
    <w:rsid w:val="001274F7"/>
    <w:rsid w:val="0014621F"/>
    <w:rsid w:val="00204C00"/>
    <w:rsid w:val="004A38C5"/>
    <w:rsid w:val="007A0141"/>
    <w:rsid w:val="00941B5D"/>
    <w:rsid w:val="009B07F0"/>
    <w:rsid w:val="00D23729"/>
    <w:rsid w:val="00DF52A8"/>
    <w:rsid w:val="00F9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29"/>
    <w:rPr>
      <w:rFonts w:ascii="Tahoma" w:hAnsi="Tahoma" w:cs="Tahoma"/>
      <w:sz w:val="16"/>
      <w:szCs w:val="16"/>
    </w:rPr>
  </w:style>
  <w:style w:type="paragraph" w:styleId="ListParagraph">
    <w:name w:val="List Paragraph"/>
    <w:basedOn w:val="Normal"/>
    <w:uiPriority w:val="34"/>
    <w:qFormat/>
    <w:rsid w:val="00D23729"/>
    <w:pPr>
      <w:ind w:left="720"/>
      <w:contextualSpacing/>
    </w:pPr>
  </w:style>
  <w:style w:type="character" w:styleId="Hyperlink">
    <w:name w:val="Hyperlink"/>
    <w:basedOn w:val="DefaultParagraphFont"/>
    <w:uiPriority w:val="99"/>
    <w:unhideWhenUsed/>
    <w:rsid w:val="00F94B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29"/>
    <w:rPr>
      <w:rFonts w:ascii="Tahoma" w:hAnsi="Tahoma" w:cs="Tahoma"/>
      <w:sz w:val="16"/>
      <w:szCs w:val="16"/>
    </w:rPr>
  </w:style>
  <w:style w:type="paragraph" w:styleId="ListParagraph">
    <w:name w:val="List Paragraph"/>
    <w:basedOn w:val="Normal"/>
    <w:uiPriority w:val="34"/>
    <w:qFormat/>
    <w:rsid w:val="00D23729"/>
    <w:pPr>
      <w:ind w:left="720"/>
      <w:contextualSpacing/>
    </w:pPr>
  </w:style>
  <w:style w:type="character" w:styleId="Hyperlink">
    <w:name w:val="Hyperlink"/>
    <w:basedOn w:val="DefaultParagraphFont"/>
    <w:uiPriority w:val="99"/>
    <w:unhideWhenUsed/>
    <w:rsid w:val="00F94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lrd.sk.ca/~bestpractice/socratic/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BBCHS</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DiGiorgio</dc:creator>
  <cp:lastModifiedBy>DiGiorgio, Kristen</cp:lastModifiedBy>
  <cp:revision>2</cp:revision>
  <dcterms:created xsi:type="dcterms:W3CDTF">2013-04-29T14:33:00Z</dcterms:created>
  <dcterms:modified xsi:type="dcterms:W3CDTF">2013-04-29T14:33:00Z</dcterms:modified>
</cp:coreProperties>
</file>