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92" w:rsidRDefault="00017B92" w:rsidP="00C81F0D">
      <w:pPr>
        <w:rPr>
          <w:rFonts w:ascii="Tahoma" w:eastAsia="Times New Roman" w:hAnsi="Tahoma" w:cs="Tahoma"/>
          <w:color w:val="000000"/>
          <w:sz w:val="17"/>
          <w:szCs w:val="17"/>
        </w:rPr>
      </w:pPr>
      <w:r>
        <w:rPr>
          <w:rFonts w:ascii="Tahoma" w:eastAsia="Times New Roman" w:hAnsi="Tahoma" w:cs="Tahoma"/>
          <w:color w:val="000000"/>
          <w:sz w:val="17"/>
          <w:szCs w:val="17"/>
        </w:rPr>
        <w:t>Name:</w:t>
      </w:r>
    </w:p>
    <w:p w:rsidR="00017B92" w:rsidRDefault="00017B92" w:rsidP="00C81F0D">
      <w:pPr>
        <w:rPr>
          <w:rFonts w:ascii="Tahoma" w:eastAsia="Times New Roman" w:hAnsi="Tahoma" w:cs="Tahoma"/>
          <w:color w:val="000000"/>
          <w:sz w:val="17"/>
          <w:szCs w:val="17"/>
        </w:rPr>
      </w:pPr>
    </w:p>
    <w:p w:rsidR="00017B92" w:rsidRDefault="00017B92" w:rsidP="00C81F0D">
      <w:pPr>
        <w:rPr>
          <w:rFonts w:ascii="Tahoma" w:eastAsia="Times New Roman" w:hAnsi="Tahoma" w:cs="Tahoma"/>
          <w:color w:val="000000"/>
          <w:sz w:val="17"/>
          <w:szCs w:val="17"/>
        </w:rPr>
      </w:pPr>
      <w:r>
        <w:rPr>
          <w:rFonts w:ascii="Tahoma" w:eastAsia="Times New Roman" w:hAnsi="Tahoma" w:cs="Tahoma"/>
          <w:color w:val="000000"/>
          <w:sz w:val="17"/>
          <w:szCs w:val="17"/>
        </w:rPr>
        <w:t>Class:</w:t>
      </w:r>
    </w:p>
    <w:p w:rsidR="00017B92" w:rsidRDefault="00017B92" w:rsidP="00C81F0D">
      <w:pPr>
        <w:rPr>
          <w:rFonts w:ascii="Tahoma" w:eastAsia="Times New Roman" w:hAnsi="Tahoma" w:cs="Tahoma"/>
          <w:color w:val="000000"/>
          <w:sz w:val="17"/>
          <w:szCs w:val="17"/>
        </w:rPr>
      </w:pPr>
    </w:p>
    <w:p w:rsidR="00017B92" w:rsidRDefault="00017B92" w:rsidP="00C81F0D">
      <w:pPr>
        <w:rPr>
          <w:rFonts w:ascii="Tahoma" w:eastAsia="Times New Roman" w:hAnsi="Tahoma" w:cs="Tahoma"/>
          <w:color w:val="000000"/>
          <w:sz w:val="17"/>
          <w:szCs w:val="17"/>
        </w:rPr>
      </w:pPr>
      <w:r>
        <w:rPr>
          <w:rFonts w:ascii="Tahoma" w:eastAsia="Times New Roman" w:hAnsi="Tahoma" w:cs="Tahoma"/>
          <w:color w:val="000000"/>
          <w:sz w:val="17"/>
          <w:szCs w:val="17"/>
        </w:rPr>
        <w:t>Date:</w:t>
      </w:r>
    </w:p>
    <w:p w:rsidR="00017B92" w:rsidRDefault="00017B92" w:rsidP="00C81F0D">
      <w:pPr>
        <w:rPr>
          <w:rFonts w:ascii="Tahoma" w:eastAsia="Times New Roman" w:hAnsi="Tahoma" w:cs="Tahoma"/>
          <w:color w:val="000000"/>
          <w:sz w:val="17"/>
          <w:szCs w:val="17"/>
        </w:rPr>
      </w:pPr>
    </w:p>
    <w:p w:rsidR="00C81F0D" w:rsidRPr="00017B92" w:rsidRDefault="00C81F0D" w:rsidP="00C81F0D">
      <w:pPr>
        <w:rPr>
          <w:rFonts w:ascii="Tahoma" w:eastAsia="Times New Roman" w:hAnsi="Tahoma" w:cs="Tahoma"/>
          <w:b/>
          <w:color w:val="000000"/>
          <w:sz w:val="17"/>
          <w:szCs w:val="17"/>
        </w:rPr>
      </w:pPr>
      <w:r w:rsidRPr="00017B92">
        <w:rPr>
          <w:rFonts w:ascii="Tahoma" w:eastAsia="Times New Roman" w:hAnsi="Tahoma" w:cs="Tahoma"/>
          <w:b/>
          <w:color w:val="000000"/>
          <w:sz w:val="17"/>
          <w:szCs w:val="17"/>
        </w:rPr>
        <w:t xml:space="preserve">I can </w:t>
      </w:r>
      <w:proofErr w:type="gramStart"/>
      <w:r w:rsidRPr="00017B92">
        <w:rPr>
          <w:rFonts w:ascii="Tahoma" w:eastAsia="Times New Roman" w:hAnsi="Tahoma" w:cs="Tahoma"/>
          <w:b/>
          <w:color w:val="000000"/>
          <w:sz w:val="17"/>
          <w:szCs w:val="17"/>
        </w:rPr>
        <w:t>Analyze</w:t>
      </w:r>
      <w:proofErr w:type="gramEnd"/>
      <w:r w:rsidRPr="00017B92">
        <w:rPr>
          <w:rFonts w:ascii="Tahoma" w:eastAsia="Times New Roman" w:hAnsi="Tahoma" w:cs="Tahoma"/>
          <w:b/>
          <w:color w:val="000000"/>
          <w:sz w:val="17"/>
          <w:szCs w:val="17"/>
        </w:rPr>
        <w:t xml:space="preserve"> literary and visual details in order to support an interpretation of character.</w:t>
      </w:r>
    </w:p>
    <w:p w:rsidR="00C81F0D" w:rsidRPr="00017B92" w:rsidRDefault="00C81F0D" w:rsidP="00C81F0D">
      <w:pPr>
        <w:rPr>
          <w:rFonts w:ascii="Tahoma" w:eastAsia="Times New Roman" w:hAnsi="Tahoma" w:cs="Tahoma"/>
          <w:b/>
          <w:color w:val="000000"/>
          <w:sz w:val="17"/>
          <w:szCs w:val="17"/>
        </w:rPr>
      </w:pPr>
    </w:p>
    <w:p w:rsidR="00C81F0D" w:rsidRDefault="00C81F0D" w:rsidP="00C81F0D">
      <w:pPr>
        <w:rPr>
          <w:rFonts w:ascii="Tahoma" w:eastAsia="Times New Roman" w:hAnsi="Tahoma" w:cs="Tahoma"/>
          <w:color w:val="000000"/>
          <w:sz w:val="17"/>
          <w:szCs w:val="17"/>
        </w:rPr>
      </w:pPr>
      <w:r>
        <w:rPr>
          <w:rFonts w:ascii="Tahoma" w:eastAsia="Times New Roman" w:hAnsi="Tahoma" w:cs="Tahoma"/>
          <w:color w:val="000000"/>
          <w:sz w:val="17"/>
          <w:szCs w:val="17"/>
        </w:rPr>
        <w:t xml:space="preserve">Directions: </w:t>
      </w:r>
    </w:p>
    <w:p w:rsidR="00C81F0D" w:rsidRDefault="00C81F0D" w:rsidP="00C81F0D">
      <w:pPr>
        <w:rPr>
          <w:rFonts w:ascii="Tahoma" w:eastAsia="Times New Roman" w:hAnsi="Tahoma" w:cs="Tahoma"/>
          <w:color w:val="000000"/>
          <w:sz w:val="17"/>
          <w:szCs w:val="17"/>
        </w:rPr>
      </w:pPr>
      <w:bookmarkStart w:id="0" w:name="_GoBack"/>
      <w:bookmarkEnd w:id="0"/>
    </w:p>
    <w:p w:rsidR="00C81F0D" w:rsidRPr="00C81F0D" w:rsidRDefault="00C81F0D" w:rsidP="00C81F0D">
      <w:pPr>
        <w:pStyle w:val="ListParagraph"/>
        <w:numPr>
          <w:ilvl w:val="0"/>
          <w:numId w:val="1"/>
        </w:numPr>
        <w:rPr>
          <w:rFonts w:ascii="Tahoma" w:eastAsia="Times New Roman" w:hAnsi="Tahoma" w:cs="Tahoma"/>
          <w:color w:val="000000"/>
          <w:sz w:val="17"/>
          <w:szCs w:val="17"/>
        </w:rPr>
      </w:pPr>
      <w:r w:rsidRPr="00C81F0D">
        <w:rPr>
          <w:rFonts w:ascii="Tahoma" w:eastAsia="Times New Roman" w:hAnsi="Tahoma" w:cs="Tahoma"/>
          <w:color w:val="000000"/>
          <w:sz w:val="17"/>
          <w:szCs w:val="17"/>
        </w:rPr>
        <w:t>Read the peer-reviewed, scholarly article “Tights vs. Tattoos: Filmic Interpretations of "Romeo and Juliet"’</w:t>
      </w:r>
    </w:p>
    <w:p w:rsidR="00C81F0D" w:rsidRPr="00C81F0D" w:rsidRDefault="00C81F0D" w:rsidP="00C81F0D">
      <w:pPr>
        <w:pStyle w:val="ListParagraph"/>
        <w:numPr>
          <w:ilvl w:val="0"/>
          <w:numId w:val="1"/>
        </w:numPr>
        <w:rPr>
          <w:rFonts w:ascii="Tahoma" w:eastAsia="Times New Roman" w:hAnsi="Tahoma" w:cs="Tahoma"/>
          <w:color w:val="000000"/>
          <w:sz w:val="17"/>
          <w:szCs w:val="17"/>
        </w:rPr>
      </w:pPr>
      <w:r>
        <w:rPr>
          <w:rFonts w:ascii="Tahoma" w:eastAsia="Times New Roman" w:hAnsi="Tahoma" w:cs="Tahoma"/>
          <w:color w:val="000000"/>
          <w:sz w:val="17"/>
          <w:szCs w:val="17"/>
        </w:rPr>
        <w:t xml:space="preserve">Annotate differences it discusses compared to Shakespeare’s primary text (the play). </w:t>
      </w:r>
    </w:p>
    <w:p w:rsidR="00C81F0D" w:rsidRDefault="00C81F0D" w:rsidP="00C81F0D">
      <w:pPr>
        <w:pStyle w:val="ListParagraph"/>
        <w:rPr>
          <w:rFonts w:ascii="Tahoma" w:eastAsia="Times New Roman" w:hAnsi="Tahoma" w:cs="Tahoma"/>
          <w:color w:val="000000"/>
          <w:sz w:val="17"/>
          <w:szCs w:val="17"/>
        </w:rPr>
      </w:pPr>
    </w:p>
    <w:p w:rsidR="00C81F0D" w:rsidRDefault="00C81F0D" w:rsidP="00C81F0D">
      <w:pPr>
        <w:pStyle w:val="ListParagraph"/>
        <w:numPr>
          <w:ilvl w:val="0"/>
          <w:numId w:val="1"/>
        </w:numPr>
        <w:rPr>
          <w:rFonts w:ascii="Tahoma" w:eastAsia="Times New Roman" w:hAnsi="Tahoma" w:cs="Tahoma"/>
          <w:color w:val="000000"/>
          <w:sz w:val="17"/>
          <w:szCs w:val="17"/>
        </w:rPr>
      </w:pPr>
      <w:r>
        <w:rPr>
          <w:rFonts w:ascii="Tahoma" w:eastAsia="Times New Roman" w:hAnsi="Tahoma" w:cs="Tahoma"/>
          <w:color w:val="000000"/>
          <w:sz w:val="17"/>
          <w:szCs w:val="17"/>
        </w:rPr>
        <w:t xml:space="preserve">Create a debatable discussion question regarding the article. </w:t>
      </w:r>
    </w:p>
    <w:p w:rsidR="00C81F0D" w:rsidRPr="00C81F0D" w:rsidRDefault="00C81F0D" w:rsidP="00C81F0D">
      <w:pPr>
        <w:pStyle w:val="ListParagraph"/>
        <w:rPr>
          <w:rFonts w:ascii="Tahoma" w:eastAsia="Times New Roman" w:hAnsi="Tahoma" w:cs="Tahoma"/>
          <w:color w:val="000000"/>
          <w:sz w:val="17"/>
          <w:szCs w:val="17"/>
        </w:rPr>
      </w:pPr>
    </w:p>
    <w:tbl>
      <w:tblPr>
        <w:tblStyle w:val="TableGrid"/>
        <w:tblW w:w="0" w:type="auto"/>
        <w:tblInd w:w="720" w:type="dxa"/>
        <w:tblLook w:val="04A0" w:firstRow="1" w:lastRow="0" w:firstColumn="1" w:lastColumn="0" w:noHBand="0" w:noVBand="1"/>
      </w:tblPr>
      <w:tblGrid>
        <w:gridCol w:w="8136"/>
      </w:tblGrid>
      <w:tr w:rsidR="00C81F0D" w:rsidTr="00C81F0D">
        <w:tc>
          <w:tcPr>
            <w:tcW w:w="8856" w:type="dxa"/>
          </w:tcPr>
          <w:p w:rsidR="00C81F0D" w:rsidRDefault="00C81F0D" w:rsidP="00C81F0D">
            <w:pPr>
              <w:pStyle w:val="ListParagraph"/>
              <w:ind w:left="0"/>
              <w:rPr>
                <w:rFonts w:ascii="Tahoma" w:eastAsia="Times New Roman" w:hAnsi="Tahoma" w:cs="Tahoma"/>
                <w:color w:val="000000"/>
                <w:sz w:val="17"/>
                <w:szCs w:val="17"/>
              </w:rPr>
            </w:pPr>
          </w:p>
          <w:p w:rsidR="00C81F0D" w:rsidRDefault="00C81F0D" w:rsidP="00C81F0D">
            <w:pPr>
              <w:pStyle w:val="ListParagraph"/>
              <w:ind w:left="0"/>
              <w:rPr>
                <w:rFonts w:ascii="Tahoma" w:eastAsia="Times New Roman" w:hAnsi="Tahoma" w:cs="Tahoma"/>
                <w:color w:val="000000"/>
                <w:sz w:val="17"/>
                <w:szCs w:val="17"/>
              </w:rPr>
            </w:pPr>
          </w:p>
          <w:p w:rsidR="00C81F0D" w:rsidRDefault="00C81F0D" w:rsidP="00C81F0D">
            <w:pPr>
              <w:pStyle w:val="ListParagraph"/>
              <w:ind w:left="0"/>
              <w:rPr>
                <w:rFonts w:ascii="Tahoma" w:eastAsia="Times New Roman" w:hAnsi="Tahoma" w:cs="Tahoma"/>
                <w:color w:val="000000"/>
                <w:sz w:val="17"/>
                <w:szCs w:val="17"/>
              </w:rPr>
            </w:pPr>
          </w:p>
          <w:p w:rsidR="00C81F0D" w:rsidRDefault="00C81F0D" w:rsidP="00C81F0D">
            <w:pPr>
              <w:pStyle w:val="ListParagraph"/>
              <w:ind w:left="0"/>
              <w:rPr>
                <w:rFonts w:ascii="Tahoma" w:eastAsia="Times New Roman" w:hAnsi="Tahoma" w:cs="Tahoma"/>
                <w:color w:val="000000"/>
                <w:sz w:val="17"/>
                <w:szCs w:val="17"/>
              </w:rPr>
            </w:pPr>
          </w:p>
          <w:p w:rsidR="00C81F0D" w:rsidRDefault="00C81F0D" w:rsidP="00C81F0D">
            <w:pPr>
              <w:pStyle w:val="ListParagraph"/>
              <w:ind w:left="0"/>
              <w:rPr>
                <w:rFonts w:ascii="Tahoma" w:eastAsia="Times New Roman" w:hAnsi="Tahoma" w:cs="Tahoma"/>
                <w:color w:val="000000"/>
                <w:sz w:val="17"/>
                <w:szCs w:val="17"/>
              </w:rPr>
            </w:pPr>
          </w:p>
          <w:p w:rsidR="00C81F0D" w:rsidRDefault="00C81F0D" w:rsidP="00C81F0D">
            <w:pPr>
              <w:pStyle w:val="ListParagraph"/>
              <w:ind w:left="0"/>
              <w:rPr>
                <w:rFonts w:ascii="Tahoma" w:eastAsia="Times New Roman" w:hAnsi="Tahoma" w:cs="Tahoma"/>
                <w:color w:val="000000"/>
                <w:sz w:val="17"/>
                <w:szCs w:val="17"/>
              </w:rPr>
            </w:pPr>
          </w:p>
          <w:p w:rsidR="00C81F0D" w:rsidRDefault="00C81F0D" w:rsidP="00C81F0D">
            <w:pPr>
              <w:pStyle w:val="ListParagraph"/>
              <w:ind w:left="0"/>
              <w:rPr>
                <w:rFonts w:ascii="Tahoma" w:eastAsia="Times New Roman" w:hAnsi="Tahoma" w:cs="Tahoma"/>
                <w:color w:val="000000"/>
                <w:sz w:val="17"/>
                <w:szCs w:val="17"/>
              </w:rPr>
            </w:pPr>
          </w:p>
        </w:tc>
      </w:tr>
    </w:tbl>
    <w:p w:rsidR="00C81F0D" w:rsidRDefault="00C81F0D" w:rsidP="00C81F0D">
      <w:pPr>
        <w:rPr>
          <w:rFonts w:ascii="Tahoma" w:eastAsia="Times New Roman" w:hAnsi="Tahoma" w:cs="Tahoma"/>
          <w:color w:val="000000"/>
          <w:sz w:val="17"/>
          <w:szCs w:val="17"/>
        </w:rPr>
      </w:pPr>
    </w:p>
    <w:p w:rsidR="00C81F0D" w:rsidRDefault="00C81F0D" w:rsidP="00C81F0D">
      <w:pPr>
        <w:rPr>
          <w:rFonts w:ascii="Tahoma" w:eastAsia="Times New Roman" w:hAnsi="Tahoma" w:cs="Tahoma"/>
          <w:color w:val="000000"/>
          <w:sz w:val="17"/>
          <w:szCs w:val="17"/>
        </w:rPr>
      </w:pPr>
    </w:p>
    <w:p w:rsidR="00C81F0D" w:rsidRDefault="00C81F0D" w:rsidP="00C81F0D">
      <w:pPr>
        <w:rPr>
          <w:rFonts w:ascii="Tahoma" w:eastAsia="Times New Roman" w:hAnsi="Tahoma" w:cs="Tahoma"/>
          <w:color w:val="000000"/>
          <w:sz w:val="17"/>
          <w:szCs w:val="17"/>
        </w:rPr>
      </w:pPr>
    </w:p>
    <w:p w:rsidR="00C81F0D" w:rsidRDefault="00C81F0D" w:rsidP="00C81F0D">
      <w:pPr>
        <w:rPr>
          <w:rFonts w:ascii="Tahoma" w:eastAsia="Times New Roman" w:hAnsi="Tahoma" w:cs="Tahoma"/>
          <w:color w:val="000000"/>
          <w:sz w:val="17"/>
          <w:szCs w:val="17"/>
        </w:rPr>
      </w:pPr>
    </w:p>
    <w:p w:rsidR="00C81F0D" w:rsidRPr="00C81F0D" w:rsidRDefault="00C81F0D" w:rsidP="00C81F0D">
      <w:pPr>
        <w:rPr>
          <w:rFonts w:ascii="Tahoma" w:eastAsia="Times New Roman" w:hAnsi="Tahoma" w:cs="Tahoma"/>
          <w:color w:val="000000"/>
          <w:sz w:val="17"/>
          <w:szCs w:val="17"/>
        </w:rPr>
      </w:pPr>
      <w:r>
        <w:rPr>
          <w:rFonts w:ascii="Tahoma" w:eastAsia="Times New Roman" w:hAnsi="Tahoma" w:cs="Tahoma"/>
          <w:color w:val="000000"/>
          <w:sz w:val="17"/>
          <w:szCs w:val="17"/>
        </w:rPr>
        <w:t>4. Write a reflection</w:t>
      </w:r>
      <w:r w:rsidR="00017B92">
        <w:rPr>
          <w:rFonts w:ascii="Tahoma" w:eastAsia="Times New Roman" w:hAnsi="Tahoma" w:cs="Tahoma"/>
          <w:color w:val="000000"/>
          <w:sz w:val="17"/>
          <w:szCs w:val="17"/>
        </w:rPr>
        <w:t xml:space="preserve"> below</w:t>
      </w:r>
      <w:r>
        <w:rPr>
          <w:rFonts w:ascii="Tahoma" w:eastAsia="Times New Roman" w:hAnsi="Tahoma" w:cs="Tahoma"/>
          <w:color w:val="000000"/>
          <w:sz w:val="17"/>
          <w:szCs w:val="17"/>
        </w:rPr>
        <w:t xml:space="preserve"> regarding new insight you gained from reading the article, or supporting an insight you already had, and use textual evidence to support. You may use first person in this reflection, as I’m </w:t>
      </w:r>
      <w:r w:rsidR="00017B92">
        <w:rPr>
          <w:rFonts w:ascii="Tahoma" w:eastAsia="Times New Roman" w:hAnsi="Tahoma" w:cs="Tahoma"/>
          <w:color w:val="000000"/>
          <w:sz w:val="17"/>
          <w:szCs w:val="17"/>
        </w:rPr>
        <w:t xml:space="preserve">assessing your knowledge. </w:t>
      </w:r>
    </w:p>
    <w:p w:rsidR="00C81F0D" w:rsidRPr="00C81F0D" w:rsidRDefault="00C81F0D" w:rsidP="00C81F0D">
      <w:pPr>
        <w:rPr>
          <w:rFonts w:ascii="Tahoma" w:eastAsia="Times New Roman" w:hAnsi="Tahoma" w:cs="Tahoma"/>
          <w:color w:val="000000"/>
          <w:sz w:val="17"/>
          <w:szCs w:val="17"/>
        </w:rPr>
      </w:pPr>
    </w:p>
    <w:p w:rsidR="00C81F0D" w:rsidRPr="00C81F0D" w:rsidRDefault="00C81F0D" w:rsidP="00C81F0D">
      <w:pPr>
        <w:rPr>
          <w:rFonts w:ascii="Times" w:eastAsia="Times New Roman" w:hAnsi="Times" w:cs="Times New Roman"/>
          <w:sz w:val="20"/>
          <w:szCs w:val="20"/>
        </w:rPr>
      </w:pPr>
    </w:p>
    <w:p w:rsidR="00F04C27" w:rsidRDefault="00C81F0D">
      <w:r>
        <w:t xml:space="preserve"> </w:t>
      </w:r>
    </w:p>
    <w:sectPr w:rsidR="00F04C27" w:rsidSect="006774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48C"/>
    <w:multiLevelType w:val="hybridMultilevel"/>
    <w:tmpl w:val="D1AC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0D"/>
    <w:rsid w:val="00017B92"/>
    <w:rsid w:val="0067746E"/>
    <w:rsid w:val="00C81F0D"/>
    <w:rsid w:val="00F0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7E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F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F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81F0D"/>
    <w:pPr>
      <w:ind w:left="720"/>
      <w:contextualSpacing/>
    </w:pPr>
  </w:style>
  <w:style w:type="table" w:styleId="TableGrid">
    <w:name w:val="Table Grid"/>
    <w:basedOn w:val="TableNormal"/>
    <w:uiPriority w:val="59"/>
    <w:rsid w:val="00C81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F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F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81F0D"/>
    <w:pPr>
      <w:ind w:left="720"/>
      <w:contextualSpacing/>
    </w:pPr>
  </w:style>
  <w:style w:type="table" w:styleId="TableGrid">
    <w:name w:val="Table Grid"/>
    <w:basedOn w:val="TableNormal"/>
    <w:uiPriority w:val="59"/>
    <w:rsid w:val="00C81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39763">
      <w:bodyDiv w:val="1"/>
      <w:marLeft w:val="0"/>
      <w:marRight w:val="0"/>
      <w:marTop w:val="0"/>
      <w:marBottom w:val="0"/>
      <w:divBdr>
        <w:top w:val="none" w:sz="0" w:space="0" w:color="auto"/>
        <w:left w:val="none" w:sz="0" w:space="0" w:color="auto"/>
        <w:bottom w:val="none" w:sz="0" w:space="0" w:color="auto"/>
        <w:right w:val="none" w:sz="0" w:space="0" w:color="auto"/>
      </w:divBdr>
    </w:div>
    <w:div w:id="1705405446">
      <w:bodyDiv w:val="1"/>
      <w:marLeft w:val="0"/>
      <w:marRight w:val="0"/>
      <w:marTop w:val="0"/>
      <w:marBottom w:val="0"/>
      <w:divBdr>
        <w:top w:val="none" w:sz="0" w:space="0" w:color="auto"/>
        <w:left w:val="none" w:sz="0" w:space="0" w:color="auto"/>
        <w:bottom w:val="none" w:sz="0" w:space="0" w:color="auto"/>
        <w:right w:val="none" w:sz="0" w:space="0" w:color="auto"/>
      </w:divBdr>
    </w:div>
    <w:div w:id="2101095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555</Characters>
  <Application>Microsoft Macintosh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Dept.</dc:creator>
  <cp:keywords/>
  <dc:description/>
  <cp:lastModifiedBy>Technology  Dept.</cp:lastModifiedBy>
  <cp:revision>1</cp:revision>
  <dcterms:created xsi:type="dcterms:W3CDTF">2015-03-10T01:47:00Z</dcterms:created>
  <dcterms:modified xsi:type="dcterms:W3CDTF">2015-03-10T02:08:00Z</dcterms:modified>
</cp:coreProperties>
</file>